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EE" w:rsidRDefault="00893CEE" w:rsidP="00893CE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893CEE" w:rsidRDefault="00893CEE" w:rsidP="00893CE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3CEE" w:rsidRPr="0096628F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>УМОВИ</w:t>
      </w:r>
    </w:p>
    <w:p w:rsidR="00893CEE" w:rsidRPr="0096628F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конкурсу на зайняття посади начальника відділу господарського та матеріально-технічного забезпечення </w:t>
      </w:r>
    </w:p>
    <w:p w:rsidR="00893CEE" w:rsidRPr="0096628F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b/>
          <w:sz w:val="24"/>
          <w:szCs w:val="24"/>
          <w:lang w:val="uk-UA"/>
        </w:rPr>
        <w:t>Апеляційного суду Івано-Франківської області</w:t>
      </w:r>
    </w:p>
    <w:p w:rsidR="00893CEE" w:rsidRPr="0096628F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3CEE" w:rsidRPr="0096628F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sz w:val="24"/>
          <w:szCs w:val="24"/>
          <w:lang w:val="uk-UA"/>
        </w:rPr>
        <w:t>Загальні умови</w:t>
      </w:r>
    </w:p>
    <w:p w:rsidR="00893CEE" w:rsidRPr="0096628F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Pr="0096628F" w:rsidRDefault="00893CEE" w:rsidP="00893CEE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sz w:val="24"/>
          <w:szCs w:val="24"/>
          <w:lang w:val="uk-UA"/>
        </w:rPr>
        <w:t>Посадові обов’язки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>1. Здійснює керівництво роботою відділу, спрямовує його діяльність, організовує та забезпечує виконання працівниками відділу покладених на них завдань та обов’язків.</w:t>
      </w:r>
    </w:p>
    <w:p w:rsidR="00893CEE" w:rsidRPr="0096628F" w:rsidRDefault="00893CEE" w:rsidP="00893CEE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>Розподіляє обов’язки між працівниками відділу, а в разі необхідності проводить перерозподіл обов’язків між ними.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>Проводить планування роботи відділу і здійснює контроль за його виконанням</w:t>
      </w:r>
      <w:r w:rsidRPr="0096628F">
        <w:rPr>
          <w:rFonts w:ascii="Times New Roman" w:hAnsi="Times New Roman" w:cs="Times New Roman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 xml:space="preserve"> Організовує взаємодію з іншими структурними підрозділами та працівниками апарату суду</w:t>
      </w:r>
      <w:r w:rsidRPr="0096628F">
        <w:rPr>
          <w:rFonts w:ascii="Times New Roman" w:hAnsi="Times New Roman" w:cs="Times New Roman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>Забезпечує при необхідності підвищення кваліфікації працівників відділу, контролює стан трудової та виконавської дисципліни у відділі, дотримання техніки безпеки і протипожежних правил, раціональне використання матеріальних цінностей, створення належних та безпечних умов праці тощо.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6. Організовує роботу і забезпечує контроль за своєчасним виконанням працівниками відділу завдань, доручень керівника апарату, голови суду, інформує про результати виконаної роботи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7. Забезпечує оформлення зразків та виготовлення бланків, печаток, штампів суду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8. Здійснює контроль за належним збереженням та використанням матеріальних цінностей суду, збереженням складських товарно-матеріальних цінностей, додержанням режиму зберігання, ведення обліку складських операцій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9. Бере участь у проведенні щорічної інвентаризації основних засобів, </w:t>
      </w:r>
      <w:proofErr w:type="spellStart"/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товаро-матеріальних</w:t>
      </w:r>
      <w:proofErr w:type="spellEnd"/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цінностей та інших матеріалів суду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10. Контролює правильність складання актів прийняття-передачі </w:t>
      </w:r>
      <w:proofErr w:type="spellStart"/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товаро-матеріальних</w:t>
      </w:r>
      <w:proofErr w:type="spellEnd"/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цінностей, правильність відображення присвоєних інвентарних номерів основним засобам, малоцінним та </w:t>
      </w:r>
      <w:proofErr w:type="spellStart"/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швидкозношуючим</w:t>
      </w:r>
      <w:proofErr w:type="spellEnd"/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предметам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top"/>
      <w:r w:rsidRPr="0096628F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>11. Планує і організовує роботу по проведенню капітальних і</w:t>
      </w:r>
      <w:r w:rsidRPr="0096628F">
        <w:rPr>
          <w:rFonts w:ascii="Times New Roman" w:hAnsi="Times New Roman" w:cs="Times New Roman"/>
          <w:color w:val="18652C"/>
          <w:sz w:val="24"/>
          <w:szCs w:val="24"/>
          <w:lang w:val="uk-UA"/>
        </w:rPr>
        <w:t xml:space="preserve"> </w:t>
      </w:r>
      <w:r w:rsidRPr="0096628F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поточних ремонтів приміщень суду, меблів, інвентарю, інших матеріальних цінностей,</w:t>
      </w:r>
      <w:r w:rsidRPr="0096628F">
        <w:rPr>
          <w:rFonts w:ascii="Times New Roman" w:hAnsi="Times New Roman" w:cs="Times New Roman"/>
          <w:color w:val="18652C"/>
          <w:sz w:val="24"/>
          <w:szCs w:val="24"/>
          <w:lang w:val="uk-UA"/>
        </w:rPr>
        <w:t xml:space="preserve"> </w:t>
      </w:r>
      <w:r w:rsidRPr="0096628F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вентиляційного обладнання, електроенергетичної системи, засобів зв'язку, радіомовлення і сигналізації, здійснює контроль за дотриманням правил їх</w:t>
      </w:r>
      <w:r w:rsidRPr="0096628F">
        <w:rPr>
          <w:rFonts w:ascii="Times New Roman" w:hAnsi="Times New Roman" w:cs="Times New Roman"/>
          <w:color w:val="18652C"/>
          <w:sz w:val="24"/>
          <w:szCs w:val="24"/>
          <w:lang w:val="uk-UA"/>
        </w:rPr>
        <w:t xml:space="preserve"> </w:t>
      </w:r>
      <w:r w:rsidRPr="0096628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експлуатації та безперебійної роботи</w:t>
      </w:r>
      <w:bookmarkEnd w:id="0"/>
      <w:r w:rsidRPr="0096628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12. Організовує підготовку відділом листів та інших документів з питань, що належать до компетенції відділу.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13. Проводить підготовку документів щодо виконання робіт по будівництву і ремонту приміщень суду, їх технічного оснащення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14"/>
          <w:sz w:val="24"/>
          <w:szCs w:val="24"/>
          <w:lang w:val="uk-UA"/>
        </w:rPr>
        <w:lastRenderedPageBreak/>
        <w:t>14. Готує проекти договорів та інші правові угоди, пов'язані з</w:t>
      </w:r>
      <w:r w:rsidRPr="0096628F">
        <w:rPr>
          <w:rFonts w:ascii="Times New Roman" w:hAnsi="Times New Roman" w:cs="Times New Roman"/>
          <w:color w:val="18652C"/>
          <w:sz w:val="24"/>
          <w:szCs w:val="24"/>
        </w:rPr>
        <w:t xml:space="preserve"> </w:t>
      </w:r>
      <w:r w:rsidRPr="0096628F">
        <w:rPr>
          <w:rFonts w:ascii="Times New Roman" w:hAnsi="Times New Roman" w:cs="Times New Roman"/>
          <w:color w:val="000000"/>
          <w:spacing w:val="10"/>
          <w:sz w:val="24"/>
          <w:szCs w:val="24"/>
          <w:lang w:val="uk-UA"/>
        </w:rPr>
        <w:t>виконанням покладених на відділ обов'язків</w:t>
      </w:r>
      <w:r w:rsidRPr="0096628F">
        <w:rPr>
          <w:rFonts w:ascii="Times New Roman" w:hAnsi="Times New Roman" w:cs="Times New Roman"/>
          <w:color w:val="000000"/>
          <w:spacing w:val="1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15. </w:t>
      </w:r>
      <w:r w:rsidRPr="0096628F">
        <w:rPr>
          <w:rFonts w:ascii="Times New Roman" w:hAnsi="Times New Roman" w:cs="Times New Roman"/>
          <w:spacing w:val="10"/>
          <w:sz w:val="24"/>
          <w:szCs w:val="24"/>
          <w:lang w:val="uk-UA"/>
        </w:rPr>
        <w:t xml:space="preserve">Веде </w:t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>облік працівників суду, які відповідно до законодавства перебувають на черзі для отримання житла та, які потребують поліпшення житлових умов, забезпечує підготовку необхідних матеріалів, оформлення  документів з цих питань.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16. В межах своїх повноважень забезпечує підготовку матеріалів щодо організації процедур закупівлі товарів, робіт та послуг за державні кошти. 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17. Забезпечує організацію, своєчасне упорядкування і подання встановлених форм звітності та довідок про роботу суду з питань, що належать до компетенції відділу.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18. Контролює господарське обслуговування суду, дотримання</w:t>
      </w: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порядку у службових приміщеннях суду, на його території, своєчасний ремонт майна суду</w:t>
      </w:r>
      <w:r w:rsidRPr="00966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z w:val="24"/>
          <w:szCs w:val="24"/>
          <w:lang w:val="uk-UA"/>
        </w:rPr>
        <w:t>19. Здійснює господарське забезпечення проведення засідань суду, нарад, семінарів, інших організаційних заходів.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sz w:val="24"/>
          <w:szCs w:val="24"/>
          <w:lang w:val="uk-UA"/>
        </w:rPr>
        <w:t>20. Забезпечує та контролює готовність автомобільної техніки для вирішення потреб поточної діяльності суду, своєчасне проведення технічного контролю автомобілів суду та їх обслуговування з метою забезпечення їх готовності до роботи.</w:t>
      </w:r>
    </w:p>
    <w:p w:rsidR="00893CEE" w:rsidRPr="0096628F" w:rsidRDefault="00893CEE" w:rsidP="00893CEE">
      <w:pPr>
        <w:pStyle w:val="a3"/>
        <w:spacing w:line="240" w:lineRule="auto"/>
        <w:ind w:left="35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21. Здійснює контроль за додержанням водієм правил  технічної експлуатації  автотранспортних  засобів  і  наданням йому необхідної</w:t>
      </w:r>
      <w:r w:rsidRPr="00966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628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технічної допомоги.</w:t>
      </w:r>
    </w:p>
    <w:p w:rsidR="00893CEE" w:rsidRPr="0096628F" w:rsidRDefault="00893CEE" w:rsidP="00893CEE">
      <w:pPr>
        <w:pStyle w:val="a3"/>
        <w:spacing w:after="0" w:line="240" w:lineRule="auto"/>
        <w:ind w:left="354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22. Контролює дотримання  належних технічних умов щодо зберігання і використання транспортних засобів, а також приміщень (гаражів),  де вони утримуються.</w:t>
      </w:r>
    </w:p>
    <w:p w:rsidR="00893CEE" w:rsidRPr="00663720" w:rsidRDefault="00893CEE" w:rsidP="00893C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Проводить постійну роботу з вдосконалення методів роботи відділу</w:t>
      </w:r>
      <w:r w:rsidRPr="0096628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праці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посадовий оклад – 4500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надбавка за вислугу років (ч. 1 ст. 52 Закону України «Про державну службу»);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надбавка за ранг державного службовця (Постанова Кабінету Міністрів України від 18.01.2017 №15);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інші надбавки та доплати відповідно до ст. 52 Закону України «Про державну службу».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строковість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безстроково.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безстроковість 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на посаду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документів,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1. Копія паспорта громадянина України;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необхідних для участі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2. Письмова заява про участь у конкурсі із зазначенням основних мотивів щодо зайняття посади державної 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конкурсі, та строк їх подання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служби, до якої додається резюме у довільній формі;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3.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Копія (копії) документа (документів) про освіту;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Посвідчення атестації щодо вільного володіння державною мовою;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Заповнена особова картка встановленого зразка;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Декларація особи, уповноваженої на виконання функцій держави або місцевого самоврядування, за 2016 рік.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Особа, яка бажає взяти участь у конкурсі може додати до заяви інші документи, у тому числі про підтвердження досвіду роботи.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Документи приймаються до 6 червня 2017 року.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Дата, час і місце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9 червня 2017 року, 10-00 год.,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Грюнвальдська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11, м. Івано-Франківськ, 3-й поверх, 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 конкурсу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2D79">
        <w:rPr>
          <w:rFonts w:ascii="Times New Roman" w:hAnsi="Times New Roman" w:cs="Times New Roman"/>
          <w:sz w:val="24"/>
          <w:szCs w:val="24"/>
          <w:lang w:val="uk-UA"/>
        </w:rPr>
        <w:t>зал судових засідань №1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7361D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та по батькові,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Миколаївна, 0342 532434, </w:t>
      </w:r>
      <w:r w:rsidRPr="005E0A37">
        <w:rPr>
          <w:rFonts w:ascii="Times New Roman" w:hAnsi="Times New Roman" w:cs="Times New Roman"/>
          <w:sz w:val="24"/>
          <w:szCs w:val="24"/>
          <w:lang w:val="uk-UA"/>
        </w:rPr>
        <w:t>kadru@ifa.court.gov.ua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номер телефону та адреса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електронної пошти особи,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надає додаткову інформацію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питань проведення конкурсу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Вимоги до професійної компетентності</w:t>
      </w:r>
    </w:p>
    <w:p w:rsidR="00893CEE" w:rsidRDefault="00893CEE" w:rsidP="00893C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вимоги</w:t>
      </w: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Освіта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вища, ступеня магістра (для осіб, які здобули вищу освіту до набрання чинності Законом України «Про вищу освіту», тобто до 06.09.2014 також ступінь вищої освіти – спеціаліст).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Досвід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E0A37">
        <w:rPr>
          <w:rFonts w:ascii="Times New Roman" w:hAnsi="Times New Roman" w:cs="Times New Roman"/>
          <w:sz w:val="24"/>
          <w:szCs w:val="24"/>
          <w:lang w:val="uk-UA"/>
        </w:rPr>
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Володіння держаною мовою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вільне володіння державною мовою.</w:t>
      </w: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0" w:hanging="354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0" w:hanging="354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0" w:hanging="354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 вимоги</w:t>
      </w:r>
    </w:p>
    <w:p w:rsidR="00893CEE" w:rsidRDefault="00893CEE" w:rsidP="00893CEE">
      <w:pPr>
        <w:spacing w:after="0" w:line="240" w:lineRule="auto"/>
        <w:ind w:left="3540" w:hanging="354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Pr="00EE2D79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Освіта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B3D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«Право» за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спеціальністю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«Право»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Правознавство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старий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адміністрування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» за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спеціальностями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банківська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справ</w:t>
      </w:r>
      <w:r>
        <w:rPr>
          <w:rFonts w:ascii="Times New Roman" w:hAnsi="Times New Roman" w:cs="Times New Roman"/>
          <w:sz w:val="24"/>
          <w:szCs w:val="24"/>
        </w:rPr>
        <w:t xml:space="preserve">а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«Менеджмент»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Pr="00CB3D98" w:rsidRDefault="00893CEE" w:rsidP="00893C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Знання законодавства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B3D9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Конституція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3CEE" w:rsidRPr="00CB3D98" w:rsidRDefault="00893CEE" w:rsidP="00893CEE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 w:rsidRPr="00CB3D9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судоустрій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статус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суддів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службу», «Про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корупції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», «Про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CB3D9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CB3D9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>»;</w:t>
      </w:r>
    </w:p>
    <w:p w:rsidR="00893CEE" w:rsidRPr="00CB3D98" w:rsidRDefault="00893CEE" w:rsidP="00893CE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B3D9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житлове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>;</w:t>
      </w:r>
    </w:p>
    <w:p w:rsidR="00893CEE" w:rsidRPr="00EE2D79" w:rsidRDefault="00893CEE" w:rsidP="00893CEE">
      <w:pPr>
        <w:spacing w:after="0"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B3D98">
        <w:rPr>
          <w:rFonts w:ascii="Times New Roman" w:hAnsi="Times New Roman" w:cs="Times New Roman"/>
          <w:sz w:val="24"/>
          <w:szCs w:val="24"/>
        </w:rPr>
        <w:t xml:space="preserve">) правила та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протипожежного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ind w:left="3540" w:hanging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Pr="00CB3D98" w:rsidRDefault="00893CEE" w:rsidP="00893C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Професійні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B3D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відбирати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узагальнювати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3CEE" w:rsidRPr="00CB3D98" w:rsidRDefault="00893CEE" w:rsidP="00893C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технічні знання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B3D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систематично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вивчати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запозичувати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передовий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D98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CB3D98">
        <w:rPr>
          <w:rFonts w:ascii="Times New Roman" w:hAnsi="Times New Roman" w:cs="Times New Roman"/>
          <w:sz w:val="24"/>
          <w:szCs w:val="24"/>
        </w:rPr>
        <w:t>;</w:t>
      </w:r>
    </w:p>
    <w:p w:rsidR="00893CEE" w:rsidRDefault="00893CEE" w:rsidP="00893CEE">
      <w:pPr>
        <w:spacing w:after="0"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D98">
        <w:rPr>
          <w:rFonts w:ascii="Times New Roman" w:hAnsi="Times New Roman" w:cs="Times New Roman"/>
          <w:sz w:val="24"/>
          <w:szCs w:val="24"/>
          <w:lang w:val="uk-UA"/>
        </w:rPr>
        <w:t>- знання з питань виготовлення бланків, печаток, штампів; охорони праці; техніки безпеки; протипожежних правил; збереження та використання товарно-матеріальних цінностей; виконання робіт по будівництву і ремонту приміщень суду, їх технічного оснащення; ведення обліку осіб, які перебувають на черзі для отримання житла; організації процедур закупівлі товарів; технічної експлуатації автомобілів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Default="00893CEE" w:rsidP="00893CEE">
      <w:pPr>
        <w:spacing w:after="0" w:line="240" w:lineRule="auto"/>
        <w:ind w:left="3540" w:hanging="354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 Спеціальний досвід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E0A37">
        <w:rPr>
          <w:rFonts w:ascii="Times New Roman" w:hAnsi="Times New Roman" w:cs="Times New Roman"/>
          <w:sz w:val="24"/>
          <w:szCs w:val="24"/>
          <w:lang w:val="uk-UA"/>
        </w:rPr>
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Pr="00EE2D79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 Знання сучасних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впевнений користувач ОС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2232E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232ED"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інформаційних технологій</w:t>
      </w:r>
    </w:p>
    <w:p w:rsidR="00893CEE" w:rsidRDefault="00893CEE" w:rsidP="00893C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3CEE" w:rsidRPr="002232ED" w:rsidRDefault="00893CEE" w:rsidP="00893C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 Особистісні якості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принциповість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рішучість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вимогливість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дотриманні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аналітичне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системність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інноваційність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креативність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самоорганізація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орієнтація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неупередженість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толерантність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об’єктивність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ініціативність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Pr="002232ED" w:rsidRDefault="00893CEE" w:rsidP="00893CEE">
      <w:pPr>
        <w:spacing w:after="0" w:line="240" w:lineRule="auto"/>
        <w:ind w:left="3544"/>
        <w:contextualSpacing/>
        <w:rPr>
          <w:rFonts w:ascii="Times New Roman" w:hAnsi="Times New Roman" w:cs="Times New Roman"/>
          <w:sz w:val="24"/>
          <w:szCs w:val="24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особиста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32ED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2232ED">
        <w:rPr>
          <w:rFonts w:ascii="Times New Roman" w:hAnsi="Times New Roman" w:cs="Times New Roman"/>
          <w:sz w:val="24"/>
          <w:szCs w:val="24"/>
        </w:rPr>
        <w:t>ічливість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тактовність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витримка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;</w:t>
      </w:r>
    </w:p>
    <w:p w:rsidR="00893CEE" w:rsidRDefault="00893CEE" w:rsidP="00893CEE">
      <w:pPr>
        <w:spacing w:after="0" w:line="240" w:lineRule="auto"/>
        <w:ind w:left="354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32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2ED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2232ED">
        <w:rPr>
          <w:rFonts w:ascii="Times New Roman" w:hAnsi="Times New Roman" w:cs="Times New Roman"/>
          <w:sz w:val="24"/>
          <w:szCs w:val="24"/>
        </w:rPr>
        <w:t>.</w:t>
      </w:r>
    </w:p>
    <w:p w:rsidR="00893CEE" w:rsidRDefault="00893CEE" w:rsidP="00893CE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C06" w:rsidRDefault="00F53C06"/>
    <w:sectPr w:rsidR="00F53C06" w:rsidSect="00365649">
      <w:pgSz w:w="16838" w:h="11906" w:orient="landscape"/>
      <w:pgMar w:top="851" w:right="1134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D03"/>
    <w:multiLevelType w:val="hybridMultilevel"/>
    <w:tmpl w:val="3DB49998"/>
    <w:lvl w:ilvl="0" w:tplc="70D87814">
      <w:start w:val="23"/>
      <w:numFmt w:val="decimal"/>
      <w:lvlText w:val="%1."/>
      <w:lvlJc w:val="left"/>
      <w:pPr>
        <w:ind w:left="39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3CEE"/>
    <w:rsid w:val="00657B5E"/>
    <w:rsid w:val="00893CEE"/>
    <w:rsid w:val="00F5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EE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893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samuljak</dc:creator>
  <cp:lastModifiedBy>samuljak</cp:lastModifiedBy>
  <cp:revision>1</cp:revision>
  <dcterms:created xsi:type="dcterms:W3CDTF">2017-05-17T11:23:00Z</dcterms:created>
  <dcterms:modified xsi:type="dcterms:W3CDTF">2017-05-17T11:23:00Z</dcterms:modified>
</cp:coreProperties>
</file>